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8C" w:rsidRPr="00B24107" w:rsidRDefault="00924F8C" w:rsidP="00AE15A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15A9">
        <w:rPr>
          <w:rFonts w:ascii="Times New Roman" w:hAnsi="Times New Roman" w:cs="Times New Roman"/>
          <w:b/>
          <w:sz w:val="36"/>
          <w:szCs w:val="36"/>
        </w:rPr>
        <w:t>МКОУ</w:t>
      </w:r>
      <w:r w:rsidR="00AE15A9" w:rsidRPr="00AE15A9">
        <w:rPr>
          <w:rFonts w:ascii="Times New Roman" w:hAnsi="Times New Roman" w:cs="Times New Roman"/>
          <w:b/>
          <w:sz w:val="36"/>
          <w:szCs w:val="36"/>
        </w:rPr>
        <w:t xml:space="preserve"> «Батуровская ООШ»</w:t>
      </w:r>
    </w:p>
    <w:p w:rsidR="00924F8C" w:rsidRPr="00B24107" w:rsidRDefault="00924F8C" w:rsidP="00924F8C">
      <w:pPr>
        <w:rPr>
          <w:rFonts w:ascii="Times New Roman" w:hAnsi="Times New Roman" w:cs="Times New Roman"/>
        </w:rPr>
      </w:pPr>
    </w:p>
    <w:p w:rsidR="00AE15A9" w:rsidRPr="00B24107" w:rsidRDefault="00AE15A9" w:rsidP="00924F8C">
      <w:pPr>
        <w:rPr>
          <w:rFonts w:ascii="Times New Roman" w:hAnsi="Times New Roman" w:cs="Times New Roman"/>
        </w:rPr>
      </w:pPr>
    </w:p>
    <w:p w:rsidR="00AE15A9" w:rsidRDefault="00AE15A9" w:rsidP="00AE15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E15A9">
        <w:rPr>
          <w:rFonts w:ascii="Times New Roman" w:hAnsi="Times New Roman" w:cs="Times New Roman"/>
          <w:b/>
          <w:sz w:val="32"/>
          <w:szCs w:val="32"/>
        </w:rPr>
        <w:t>Тема урока: «Определение синуса, косинуса и тангенса</w:t>
      </w:r>
    </w:p>
    <w:p w:rsidR="00AE15A9" w:rsidRPr="00AE15A9" w:rsidRDefault="00AE15A9" w:rsidP="00AE15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E15A9">
        <w:rPr>
          <w:rFonts w:ascii="Times New Roman" w:hAnsi="Times New Roman" w:cs="Times New Roman"/>
          <w:b/>
          <w:sz w:val="32"/>
          <w:szCs w:val="32"/>
        </w:rPr>
        <w:t xml:space="preserve"> острого угла прямоугольного треугольника»</w:t>
      </w:r>
    </w:p>
    <w:p w:rsidR="00AE15A9" w:rsidRPr="00AE15A9" w:rsidRDefault="00AE15A9" w:rsidP="00AE15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E15A9">
        <w:rPr>
          <w:rFonts w:ascii="Times New Roman" w:hAnsi="Times New Roman" w:cs="Times New Roman"/>
          <w:b/>
          <w:sz w:val="32"/>
          <w:szCs w:val="32"/>
        </w:rPr>
        <w:t>геометрия</w:t>
      </w:r>
    </w:p>
    <w:p w:rsidR="00AE15A9" w:rsidRPr="00AE15A9" w:rsidRDefault="00AE15A9" w:rsidP="00AE15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E15A9">
        <w:rPr>
          <w:rFonts w:ascii="Times New Roman" w:hAnsi="Times New Roman" w:cs="Times New Roman"/>
          <w:b/>
          <w:sz w:val="32"/>
          <w:szCs w:val="32"/>
        </w:rPr>
        <w:t>8 класс</w:t>
      </w:r>
    </w:p>
    <w:p w:rsidR="00924F8C" w:rsidRPr="00AE15A9" w:rsidRDefault="00AE15A9" w:rsidP="00AE15A9">
      <w:pPr>
        <w:jc w:val="right"/>
        <w:rPr>
          <w:rFonts w:ascii="Times New Roman" w:hAnsi="Times New Roman" w:cs="Times New Roman"/>
        </w:rPr>
      </w:pPr>
      <w:r w:rsidRPr="00AE15A9">
        <w:rPr>
          <w:rFonts w:ascii="Times New Roman" w:hAnsi="Times New Roman" w:cs="Times New Roman"/>
          <w:b/>
          <w:sz w:val="32"/>
          <w:szCs w:val="32"/>
        </w:rPr>
        <w:t>Выполнила: Пищулина Т.П.</w:t>
      </w:r>
    </w:p>
    <w:p w:rsidR="00924F8C" w:rsidRPr="00AE15A9" w:rsidRDefault="00924F8C" w:rsidP="00924F8C">
      <w:pPr>
        <w:rPr>
          <w:rFonts w:ascii="Times New Roman" w:hAnsi="Times New Roman" w:cs="Times New Roman"/>
        </w:rPr>
      </w:pPr>
    </w:p>
    <w:p w:rsidR="00924F8C" w:rsidRPr="00AE15A9" w:rsidRDefault="00924F8C" w:rsidP="00924F8C">
      <w:pPr>
        <w:rPr>
          <w:rFonts w:ascii="Times New Roman" w:hAnsi="Times New Roman" w:cs="Times New Roman"/>
        </w:rPr>
      </w:pPr>
    </w:p>
    <w:p w:rsidR="00924F8C" w:rsidRPr="00AE15A9" w:rsidRDefault="00924F8C" w:rsidP="00924F8C">
      <w:pPr>
        <w:rPr>
          <w:rFonts w:ascii="Times New Roman" w:hAnsi="Times New Roman" w:cs="Times New Roman"/>
        </w:rPr>
      </w:pPr>
    </w:p>
    <w:p w:rsidR="00924F8C" w:rsidRPr="00AE15A9" w:rsidRDefault="00924F8C" w:rsidP="00924F8C">
      <w:pPr>
        <w:rPr>
          <w:rFonts w:ascii="Times New Roman" w:hAnsi="Times New Roman" w:cs="Times New Roman"/>
        </w:rPr>
      </w:pPr>
    </w:p>
    <w:p w:rsidR="00924F8C" w:rsidRPr="00AE15A9" w:rsidRDefault="00924F8C" w:rsidP="00924F8C">
      <w:pPr>
        <w:rPr>
          <w:rFonts w:ascii="Times New Roman" w:hAnsi="Times New Roman" w:cs="Times New Roman"/>
        </w:rPr>
      </w:pPr>
    </w:p>
    <w:p w:rsidR="00924F8C" w:rsidRPr="00AE15A9" w:rsidRDefault="00924F8C" w:rsidP="00924F8C">
      <w:pPr>
        <w:rPr>
          <w:rFonts w:ascii="Times New Roman" w:hAnsi="Times New Roman" w:cs="Times New Roman"/>
        </w:rPr>
      </w:pPr>
    </w:p>
    <w:p w:rsidR="00924F8C" w:rsidRPr="00AE15A9" w:rsidRDefault="00924F8C" w:rsidP="00924F8C">
      <w:pPr>
        <w:rPr>
          <w:rFonts w:ascii="Times New Roman" w:hAnsi="Times New Roman" w:cs="Times New Roman"/>
        </w:rPr>
      </w:pPr>
    </w:p>
    <w:p w:rsidR="00924F8C" w:rsidRPr="00AE15A9" w:rsidRDefault="00924F8C" w:rsidP="00924F8C">
      <w:pPr>
        <w:rPr>
          <w:rFonts w:ascii="Times New Roman" w:hAnsi="Times New Roman" w:cs="Times New Roman"/>
        </w:rPr>
      </w:pPr>
    </w:p>
    <w:p w:rsidR="00C4355F" w:rsidRPr="00AE15A9" w:rsidRDefault="00924F8C" w:rsidP="00AE15A9">
      <w:pPr>
        <w:tabs>
          <w:tab w:val="left" w:pos="3945"/>
        </w:tabs>
        <w:jc w:val="center"/>
        <w:rPr>
          <w:rFonts w:ascii="Times New Roman" w:hAnsi="Times New Roman" w:cs="Times New Roman"/>
          <w:b/>
        </w:rPr>
      </w:pPr>
      <w:r w:rsidRPr="00AE15A9">
        <w:rPr>
          <w:rFonts w:ascii="Times New Roman" w:hAnsi="Times New Roman" w:cs="Times New Roman"/>
          <w:b/>
        </w:rPr>
        <w:t>БАТУРОВО 2012</w:t>
      </w:r>
    </w:p>
    <w:p w:rsidR="00924F8C" w:rsidRDefault="00924F8C" w:rsidP="00924F8C">
      <w:pPr>
        <w:tabs>
          <w:tab w:val="left" w:pos="3945"/>
        </w:tabs>
      </w:pPr>
    </w:p>
    <w:p w:rsidR="00924F8C" w:rsidRPr="00D255C8" w:rsidRDefault="00924F8C" w:rsidP="00847FE6">
      <w:pPr>
        <w:tabs>
          <w:tab w:val="left" w:pos="39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C8">
        <w:rPr>
          <w:rFonts w:ascii="Times New Roman" w:hAnsi="Times New Roman" w:cs="Times New Roman"/>
          <w:b/>
          <w:sz w:val="24"/>
          <w:szCs w:val="24"/>
        </w:rPr>
        <w:t>Конспект урока геометрии в 8 классе по теме «Синус, косинус и тангенс острого угла прямоугольного треугольника».</w:t>
      </w:r>
    </w:p>
    <w:p w:rsidR="00924F8C" w:rsidRPr="00D255C8" w:rsidRDefault="00924F8C" w:rsidP="00924F8C">
      <w:pPr>
        <w:tabs>
          <w:tab w:val="left" w:pos="394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255C8">
        <w:rPr>
          <w:rFonts w:ascii="Times New Roman" w:hAnsi="Times New Roman" w:cs="Times New Roman"/>
          <w:sz w:val="24"/>
          <w:szCs w:val="24"/>
          <w:u w:val="single"/>
        </w:rPr>
        <w:t>Тип урока: урок «открытия нового знания».</w:t>
      </w:r>
    </w:p>
    <w:p w:rsidR="00924F8C" w:rsidRPr="00D255C8" w:rsidRDefault="00924F8C" w:rsidP="00924F8C">
      <w:pPr>
        <w:tabs>
          <w:tab w:val="left" w:pos="394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255C8">
        <w:rPr>
          <w:rFonts w:ascii="Times New Roman" w:hAnsi="Times New Roman" w:cs="Times New Roman"/>
          <w:sz w:val="24"/>
          <w:szCs w:val="24"/>
          <w:u w:val="single"/>
        </w:rPr>
        <w:t>Цели:</w:t>
      </w:r>
    </w:p>
    <w:p w:rsidR="00924F8C" w:rsidRPr="00D255C8" w:rsidRDefault="00924F8C" w:rsidP="00924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55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Деятельностные</w:t>
      </w:r>
      <w:proofErr w:type="spellEnd"/>
      <w:r w:rsidRPr="00D255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цели:</w:t>
      </w:r>
    </w:p>
    <w:p w:rsidR="00924F8C" w:rsidRPr="00D255C8" w:rsidRDefault="00924F8C" w:rsidP="00924F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качеств мышления, необходимых человеку для полноценной жизни и деятельности в современном обществе, и, пре</w:t>
      </w: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 всего, абстрактного мышления и его дедуктивной составляющей как специфической характеристики математики;</w:t>
      </w:r>
    </w:p>
    <w:p w:rsidR="00924F8C" w:rsidRPr="00D255C8" w:rsidRDefault="00924F8C" w:rsidP="00924F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C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gramStart"/>
      <w:r w:rsidRPr="00D255C8">
        <w:rPr>
          <w:rFonts w:ascii="Times New Roman" w:hAnsi="Times New Roman" w:cs="Times New Roman"/>
          <w:sz w:val="24"/>
          <w:szCs w:val="24"/>
        </w:rPr>
        <w:t>формирование практических умений по данной теме (показать практическое приложение изучаемой теории, систематизировать зн</w:t>
      </w:r>
      <w:r w:rsidRPr="00D255C8">
        <w:rPr>
          <w:rFonts w:ascii="Times New Roman" w:hAnsi="Times New Roman" w:cs="Times New Roman"/>
          <w:sz w:val="24"/>
          <w:szCs w:val="24"/>
        </w:rPr>
        <w:t>а</w:t>
      </w:r>
      <w:r w:rsidRPr="00D255C8">
        <w:rPr>
          <w:rFonts w:ascii="Times New Roman" w:hAnsi="Times New Roman" w:cs="Times New Roman"/>
          <w:sz w:val="24"/>
          <w:szCs w:val="24"/>
        </w:rPr>
        <w:t>ния, совершенствовать полученные навыки.</w:t>
      </w:r>
      <w:proofErr w:type="gramEnd"/>
    </w:p>
    <w:p w:rsidR="00924F8C" w:rsidRPr="00D255C8" w:rsidRDefault="00924F8C" w:rsidP="00924F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коммуникативных умений и </w:t>
      </w:r>
      <w:proofErr w:type="spellStart"/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деятельностных</w:t>
      </w:r>
      <w:proofErr w:type="spellEnd"/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способностей, которые позволяют человеку «самостоятельно работать, учится и переучиваться».</w:t>
      </w:r>
    </w:p>
    <w:p w:rsidR="00924F8C" w:rsidRPr="00D255C8" w:rsidRDefault="00924F8C" w:rsidP="00924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 цели:</w:t>
      </w:r>
    </w:p>
    <w:p w:rsidR="00924F8C" w:rsidRPr="00D255C8" w:rsidRDefault="00924F8C" w:rsidP="00924F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системы ценностей, в соответствии с которой каждый из них стремится занять место в своей максимал</w:t>
      </w: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эффективности в коллективной деятельности.</w:t>
      </w:r>
    </w:p>
    <w:p w:rsidR="00924F8C" w:rsidRPr="00D255C8" w:rsidRDefault="00924F8C" w:rsidP="00924F8C">
      <w:pPr>
        <w:pStyle w:val="a4"/>
        <w:numPr>
          <w:ilvl w:val="0"/>
          <w:numId w:val="3"/>
        </w:numPr>
        <w:spacing w:after="0"/>
        <w:jc w:val="both"/>
      </w:pPr>
      <w:r w:rsidRPr="00D255C8">
        <w:t>Формирование активности, взаимопомощи, самостоятельности, самоконтроля, коллективизма, творческого отношения к делу.</w:t>
      </w:r>
    </w:p>
    <w:p w:rsidR="00924F8C" w:rsidRPr="00D255C8" w:rsidRDefault="00924F8C" w:rsidP="00924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Содержательные цели:</w:t>
      </w:r>
    </w:p>
    <w:p w:rsidR="00924F8C" w:rsidRPr="00D255C8" w:rsidRDefault="00924F8C" w:rsidP="00924F8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системы математических знаний, обеспечивающей непрерывность математической подготовки между н</w:t>
      </w: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чальной школой и обучением математике в любом </w:t>
      </w:r>
      <w:proofErr w:type="spellStart"/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предпрофиле</w:t>
      </w:r>
      <w:proofErr w:type="spellEnd"/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профиле на старшей ступени школы;</w:t>
      </w:r>
    </w:p>
    <w:p w:rsidR="00924F8C" w:rsidRPr="00D255C8" w:rsidRDefault="00924F8C" w:rsidP="00924F8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культурологических представлений, связанных с математикой (ознакомление с ролью математике </w:t>
      </w:r>
      <w:proofErr w:type="gramStart"/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развитий</w:t>
      </w:r>
      <w:proofErr w:type="gramEnd"/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</w:t>
      </w: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255C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ческой цивилизации и культуры, в современной науке и производстве; знакомство с основами математического языка).</w:t>
      </w:r>
    </w:p>
    <w:p w:rsidR="00924F8C" w:rsidRPr="00D255C8" w:rsidRDefault="00AE15A9" w:rsidP="00924F8C">
      <w:pPr>
        <w:pStyle w:val="a4"/>
        <w:numPr>
          <w:ilvl w:val="0"/>
          <w:numId w:val="4"/>
        </w:numPr>
      </w:pPr>
      <w:r w:rsidRPr="00D255C8">
        <w:t xml:space="preserve">Формирование у учащихся умения </w:t>
      </w:r>
      <w:r w:rsidR="00924F8C" w:rsidRPr="00D255C8">
        <w:t>выделять смысловые опорные пункты, обобщать, оперировать математическими понятиями.</w:t>
      </w:r>
    </w:p>
    <w:p w:rsidR="00A51FE7" w:rsidRPr="00D255C8" w:rsidRDefault="00A51FE7" w:rsidP="00A51FE7">
      <w:pPr>
        <w:pStyle w:val="a4"/>
        <w:rPr>
          <w:u w:val="single"/>
        </w:rPr>
      </w:pPr>
      <w:r w:rsidRPr="00D255C8">
        <w:rPr>
          <w:u w:val="single"/>
        </w:rPr>
        <w:t xml:space="preserve">Оборудование: компьютер, </w:t>
      </w:r>
      <w:proofErr w:type="spellStart"/>
      <w:r w:rsidRPr="00D255C8">
        <w:rPr>
          <w:u w:val="single"/>
        </w:rPr>
        <w:t>медиапроектор</w:t>
      </w:r>
      <w:proofErr w:type="spellEnd"/>
      <w:r w:rsidRPr="00D255C8">
        <w:rPr>
          <w:u w:val="single"/>
        </w:rPr>
        <w:t>, набор чертёжных треугольников.</w:t>
      </w:r>
    </w:p>
    <w:p w:rsidR="00847FE6" w:rsidRPr="00D255C8" w:rsidRDefault="00847FE6" w:rsidP="00A51FE7">
      <w:pPr>
        <w:pStyle w:val="a4"/>
        <w:rPr>
          <w:u w:val="single"/>
        </w:rPr>
      </w:pPr>
      <w:r w:rsidRPr="00D255C8">
        <w:rPr>
          <w:u w:val="single"/>
        </w:rPr>
        <w:t>Приложение: презентация.</w:t>
      </w:r>
    </w:p>
    <w:p w:rsidR="00847FE6" w:rsidRDefault="00847FE6" w:rsidP="00A51FE7">
      <w:pPr>
        <w:pStyle w:val="a4"/>
        <w:rPr>
          <w:color w:val="000000"/>
        </w:rPr>
      </w:pPr>
    </w:p>
    <w:p w:rsidR="00847FE6" w:rsidRDefault="00847FE6" w:rsidP="00A51FE7">
      <w:pPr>
        <w:pStyle w:val="a4"/>
        <w:rPr>
          <w:color w:val="000000"/>
        </w:rPr>
      </w:pPr>
    </w:p>
    <w:p w:rsidR="00847FE6" w:rsidRPr="00847FE6" w:rsidRDefault="00847FE6" w:rsidP="00A51FE7">
      <w:pPr>
        <w:pStyle w:val="a4"/>
        <w:rPr>
          <w:color w:val="000000"/>
          <w:u w:val="single"/>
        </w:rPr>
      </w:pPr>
      <w:r w:rsidRPr="00847FE6">
        <w:rPr>
          <w:color w:val="000000"/>
          <w:u w:val="single"/>
        </w:rPr>
        <w:lastRenderedPageBreak/>
        <w:t>Содержание урока.</w:t>
      </w:r>
    </w:p>
    <w:tbl>
      <w:tblPr>
        <w:tblStyle w:val="a5"/>
        <w:tblW w:w="0" w:type="auto"/>
        <w:tblInd w:w="720" w:type="dxa"/>
        <w:tblLook w:val="04A0"/>
      </w:tblPr>
      <w:tblGrid>
        <w:gridCol w:w="2790"/>
        <w:gridCol w:w="5812"/>
        <w:gridCol w:w="5464"/>
      </w:tblGrid>
      <w:tr w:rsidR="00AE15A9" w:rsidTr="00AE15A9">
        <w:tc>
          <w:tcPr>
            <w:tcW w:w="2790" w:type="dxa"/>
          </w:tcPr>
          <w:p w:rsidR="00AE15A9" w:rsidRPr="000C617D" w:rsidRDefault="00AE15A9" w:rsidP="00AE15A9">
            <w:pPr>
              <w:pStyle w:val="a4"/>
            </w:pPr>
            <w:r w:rsidRPr="000C617D">
              <w:t>Этапы учебной деятел</w:t>
            </w:r>
            <w:r w:rsidRPr="000C617D">
              <w:t>ь</w:t>
            </w:r>
            <w:r w:rsidRPr="000C617D">
              <w:t>ности</w:t>
            </w:r>
          </w:p>
        </w:tc>
        <w:tc>
          <w:tcPr>
            <w:tcW w:w="5812" w:type="dxa"/>
          </w:tcPr>
          <w:p w:rsidR="00AE15A9" w:rsidRDefault="00AE15A9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Деятельность учителя</w:t>
            </w:r>
          </w:p>
        </w:tc>
        <w:tc>
          <w:tcPr>
            <w:tcW w:w="5464" w:type="dxa"/>
          </w:tcPr>
          <w:p w:rsidR="00AE15A9" w:rsidRDefault="00AE15A9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Деятельность уч</w:t>
            </w:r>
            <w:r w:rsidR="00B24107">
              <w:rPr>
                <w:color w:val="000000"/>
              </w:rPr>
              <w:t>ащихся.</w:t>
            </w:r>
          </w:p>
        </w:tc>
      </w:tr>
      <w:tr w:rsidR="00AE15A9" w:rsidTr="00AE15A9">
        <w:tc>
          <w:tcPr>
            <w:tcW w:w="2790" w:type="dxa"/>
          </w:tcPr>
          <w:p w:rsidR="00AE15A9" w:rsidRPr="000C617D" w:rsidRDefault="000C617D" w:rsidP="00AE15A9">
            <w:pPr>
              <w:pStyle w:val="a4"/>
            </w:pPr>
            <w:r w:rsidRPr="000C617D">
              <w:rPr>
                <w:lang w:val="en-US"/>
              </w:rPr>
              <w:t>I</w:t>
            </w:r>
            <w:r w:rsidRPr="000C617D">
              <w:t>. Мотивация к учебной деятельности</w:t>
            </w:r>
          </w:p>
        </w:tc>
        <w:tc>
          <w:tcPr>
            <w:tcW w:w="5812" w:type="dxa"/>
          </w:tcPr>
          <w:p w:rsidR="00AE15A9" w:rsidRDefault="00D255C8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(Слайд 1)</w:t>
            </w:r>
            <w:r w:rsidR="00B24107">
              <w:rPr>
                <w:color w:val="000000"/>
              </w:rPr>
              <w:t>Определение места урока в теме «Подобны треугольники»</w:t>
            </w:r>
          </w:p>
          <w:p w:rsidR="00B24107" w:rsidRDefault="00B24107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Что мы уже знаем?</w:t>
            </w:r>
          </w:p>
          <w:p w:rsidR="00B24107" w:rsidRDefault="00D255C8" w:rsidP="00B24107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Теорема Пифагора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(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лайд 2</w:t>
            </w:r>
            <w:r w:rsidR="00B24107">
              <w:rPr>
                <w:color w:val="000000"/>
              </w:rPr>
              <w:t>)</w:t>
            </w:r>
          </w:p>
          <w:p w:rsidR="00B24107" w:rsidRDefault="00B24107" w:rsidP="00B24107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Какие треугольник</w:t>
            </w:r>
            <w:r w:rsidR="00D255C8">
              <w:rPr>
                <w:color w:val="000000"/>
              </w:rPr>
              <w:t>и называются подобными? (слайд 3</w:t>
            </w:r>
            <w:r>
              <w:rPr>
                <w:color w:val="000000"/>
              </w:rPr>
              <w:t>)</w:t>
            </w:r>
          </w:p>
          <w:p w:rsidR="00B24107" w:rsidRDefault="00B24107" w:rsidP="00B24107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Признаки</w:t>
            </w:r>
            <w:r w:rsidR="00D255C8">
              <w:rPr>
                <w:color w:val="000000"/>
              </w:rPr>
              <w:t xml:space="preserve"> подобия треугольников. (Слайд 4</w:t>
            </w:r>
            <w:r>
              <w:rPr>
                <w:color w:val="000000"/>
              </w:rPr>
              <w:t>)</w:t>
            </w:r>
          </w:p>
          <w:p w:rsidR="00B24107" w:rsidRDefault="00B24107" w:rsidP="00B24107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Как бы вы сформулировали первый признак подобия прямоугольных т</w:t>
            </w:r>
            <w:r w:rsidR="00D255C8">
              <w:rPr>
                <w:color w:val="000000"/>
              </w:rPr>
              <w:t>реугольников? (Слайд 5</w:t>
            </w:r>
            <w:r>
              <w:rPr>
                <w:color w:val="000000"/>
              </w:rPr>
              <w:t>)</w:t>
            </w:r>
          </w:p>
          <w:p w:rsidR="00B24107" w:rsidRDefault="00B24107" w:rsidP="00B24107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Какие прямоугольные треугольники из окр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жающей действительности уже заведомо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добны? </w:t>
            </w:r>
            <w:r w:rsidRPr="00B24107">
              <w:rPr>
                <w:color w:val="000000"/>
              </w:rPr>
              <w:t xml:space="preserve"> </w:t>
            </w:r>
            <w:r w:rsidR="00131037">
              <w:rPr>
                <w:color w:val="000000"/>
              </w:rPr>
              <w:t>Продемонстрировать набор чертё</w:t>
            </w:r>
            <w:r w:rsidR="00131037">
              <w:rPr>
                <w:color w:val="000000"/>
              </w:rPr>
              <w:t>ж</w:t>
            </w:r>
            <w:r w:rsidR="00131037">
              <w:rPr>
                <w:color w:val="000000"/>
              </w:rPr>
              <w:t>ных треугольников различных размеров.</w:t>
            </w:r>
          </w:p>
        </w:tc>
        <w:tc>
          <w:tcPr>
            <w:tcW w:w="5464" w:type="dxa"/>
          </w:tcPr>
          <w:p w:rsidR="00AE15A9" w:rsidRDefault="00B24107" w:rsidP="00131037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Отвечают на вопросы. При затруднении обращ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ются к учебнику. </w:t>
            </w:r>
            <w:r w:rsidR="00131037">
              <w:rPr>
                <w:color w:val="000000"/>
              </w:rPr>
              <w:t xml:space="preserve">Итогом ответа на каждый вопрос является демонстрация соответствующего слайда. </w:t>
            </w:r>
          </w:p>
          <w:p w:rsidR="00131037" w:rsidRDefault="00131037" w:rsidP="00131037">
            <w:pPr>
              <w:pStyle w:val="a4"/>
              <w:numPr>
                <w:ilvl w:val="0"/>
                <w:numId w:val="6"/>
              </w:num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Стр</w:t>
            </w:r>
            <w:proofErr w:type="spellEnd"/>
            <w:proofErr w:type="gramEnd"/>
            <w:r>
              <w:rPr>
                <w:color w:val="000000"/>
              </w:rPr>
              <w:t xml:space="preserve"> 129</w:t>
            </w:r>
          </w:p>
          <w:p w:rsidR="00131037" w:rsidRDefault="00131037" w:rsidP="00131037">
            <w:pPr>
              <w:pStyle w:val="a4"/>
              <w:numPr>
                <w:ilvl w:val="0"/>
                <w:numId w:val="6"/>
              </w:num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Стр</w:t>
            </w:r>
            <w:proofErr w:type="spellEnd"/>
            <w:proofErr w:type="gramEnd"/>
            <w:r>
              <w:rPr>
                <w:color w:val="000000"/>
              </w:rPr>
              <w:t xml:space="preserve"> 139</w:t>
            </w:r>
          </w:p>
          <w:p w:rsidR="00131037" w:rsidRDefault="00131037" w:rsidP="00131037">
            <w:pPr>
              <w:pStyle w:val="a4"/>
              <w:numPr>
                <w:ilvl w:val="0"/>
                <w:numId w:val="6"/>
              </w:num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Стр</w:t>
            </w:r>
            <w:proofErr w:type="spellEnd"/>
            <w:proofErr w:type="gramEnd"/>
            <w:r>
              <w:rPr>
                <w:color w:val="000000"/>
              </w:rPr>
              <w:t xml:space="preserve"> 142-143</w:t>
            </w:r>
          </w:p>
          <w:p w:rsidR="00131037" w:rsidRDefault="00131037" w:rsidP="00131037">
            <w:pPr>
              <w:pStyle w:val="a4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Самостоятельно.</w:t>
            </w:r>
          </w:p>
          <w:p w:rsidR="00131037" w:rsidRDefault="00131037" w:rsidP="00131037">
            <w:pPr>
              <w:pStyle w:val="a4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Чертёжные треугольники с углами 30</w:t>
            </w:r>
            <w:r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 xml:space="preserve"> и 60</w:t>
            </w:r>
            <w:r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>, 45</w:t>
            </w:r>
            <w:r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 xml:space="preserve"> .</w:t>
            </w:r>
          </w:p>
        </w:tc>
      </w:tr>
      <w:tr w:rsidR="00AE15A9" w:rsidTr="00AE15A9">
        <w:tc>
          <w:tcPr>
            <w:tcW w:w="2790" w:type="dxa"/>
          </w:tcPr>
          <w:p w:rsidR="00AE15A9" w:rsidRPr="000C617D" w:rsidRDefault="000C617D" w:rsidP="000C617D">
            <w:pPr>
              <w:jc w:val="both"/>
              <w:rPr>
                <w:rFonts w:ascii="Times New Roman" w:hAnsi="Times New Roman" w:cs="Times New Roman"/>
              </w:rPr>
            </w:pP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.Актуализация и фи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сирование индивидуал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ь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ного затруднения в пробном учебном дейс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вии</w:t>
            </w:r>
            <w:r w:rsidRPr="000C6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B90CCA" w:rsidRDefault="00131037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Предлагаются на выбор чертёжные треугольники с углами 30</w:t>
            </w:r>
            <w:r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 xml:space="preserve"> и 60</w:t>
            </w:r>
            <w:r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 xml:space="preserve">. </w:t>
            </w:r>
          </w:p>
          <w:p w:rsidR="00B90CCA" w:rsidRDefault="00131037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Задание:</w:t>
            </w:r>
          </w:p>
          <w:p w:rsidR="00131037" w:rsidRDefault="00131037" w:rsidP="00B90CCA">
            <w:pPr>
              <w:pStyle w:val="a4"/>
              <w:numPr>
                <w:ilvl w:val="0"/>
                <w:numId w:val="7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Обозначьте треугольник согласно слайда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r w:rsidR="00D255C8">
              <w:rPr>
                <w:color w:val="000000"/>
              </w:rPr>
              <w:t>(</w:t>
            </w:r>
            <w:proofErr w:type="gramStart"/>
            <w:r w:rsidR="00D255C8">
              <w:rPr>
                <w:color w:val="000000"/>
              </w:rPr>
              <w:t>с</w:t>
            </w:r>
            <w:proofErr w:type="gramEnd"/>
            <w:r w:rsidR="00D255C8">
              <w:rPr>
                <w:color w:val="000000"/>
              </w:rPr>
              <w:t>лайд 6</w:t>
            </w:r>
            <w:r w:rsidR="00B90CCA">
              <w:rPr>
                <w:color w:val="000000"/>
              </w:rPr>
              <w:t xml:space="preserve">). </w:t>
            </w:r>
          </w:p>
          <w:p w:rsidR="00B90CCA" w:rsidRDefault="00B90CCA" w:rsidP="00B90CCA">
            <w:pPr>
              <w:pStyle w:val="a4"/>
              <w:numPr>
                <w:ilvl w:val="0"/>
                <w:numId w:val="7"/>
              </w:numPr>
              <w:rPr>
                <w:color w:val="000000"/>
              </w:rPr>
            </w:pPr>
            <w:r>
              <w:rPr>
                <w:color w:val="000000"/>
              </w:rPr>
              <w:t>Измерьте его стороны.</w:t>
            </w:r>
          </w:p>
          <w:p w:rsidR="00B90CCA" w:rsidRDefault="00B90CCA" w:rsidP="00B90CCA">
            <w:pPr>
              <w:pStyle w:val="a4"/>
              <w:numPr>
                <w:ilvl w:val="0"/>
                <w:numId w:val="7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Найдите отношение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BC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AB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AB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BC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AC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.</m:t>
              </m:r>
            </m:oMath>
            <w:r w:rsidRPr="00B90CC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Результаты о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руглите до десятых</w:t>
            </w:r>
            <w:proofErr w:type="gramStart"/>
            <w:r>
              <w:rPr>
                <w:color w:val="000000"/>
              </w:rPr>
              <w:t>.</w:t>
            </w:r>
            <w:r w:rsidR="00D255C8">
              <w:rPr>
                <w:color w:val="000000"/>
              </w:rPr>
              <w:t>(</w:t>
            </w:r>
            <w:proofErr w:type="gramEnd"/>
            <w:r w:rsidR="00D255C8">
              <w:rPr>
                <w:color w:val="000000"/>
              </w:rPr>
              <w:t xml:space="preserve"> слайд 6)</w:t>
            </w:r>
          </w:p>
          <w:p w:rsidR="00B90CCA" w:rsidRDefault="00B90CCA" w:rsidP="00B90CCA">
            <w:pPr>
              <w:pStyle w:val="a4"/>
              <w:numPr>
                <w:ilvl w:val="0"/>
                <w:numId w:val="7"/>
              </w:numPr>
              <w:rPr>
                <w:color w:val="000000"/>
              </w:rPr>
            </w:pPr>
            <w:r>
              <w:rPr>
                <w:color w:val="000000"/>
              </w:rPr>
              <w:t>Сравните полученные результаты.</w:t>
            </w:r>
          </w:p>
          <w:p w:rsidR="00B90CCA" w:rsidRDefault="00B90CCA" w:rsidP="00B90CCA">
            <w:pPr>
              <w:pStyle w:val="a4"/>
              <w:numPr>
                <w:ilvl w:val="0"/>
                <w:numId w:val="7"/>
              </w:numPr>
              <w:rPr>
                <w:color w:val="000000"/>
              </w:rPr>
            </w:pPr>
            <w:r>
              <w:rPr>
                <w:color w:val="000000"/>
              </w:rPr>
              <w:t>Выскажите предположение, почему получ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lastRenderedPageBreak/>
              <w:t>лись примерно одинаковые значения для о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 xml:space="preserve">ношений? </w:t>
            </w:r>
          </w:p>
          <w:p w:rsidR="00CB5D49" w:rsidRPr="00131037" w:rsidRDefault="00CB5D49" w:rsidP="00B8625E">
            <w:pPr>
              <w:pStyle w:val="a4"/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Выслушать все группы, дать </w:t>
            </w:r>
            <w:r w:rsidR="00B8625E">
              <w:rPr>
                <w:color w:val="000000"/>
              </w:rPr>
              <w:t>каждой группе уч</w:t>
            </w:r>
            <w:r w:rsidR="00B8625E">
              <w:rPr>
                <w:color w:val="000000"/>
              </w:rPr>
              <w:t>а</w:t>
            </w:r>
            <w:r w:rsidR="00B8625E">
              <w:rPr>
                <w:color w:val="000000"/>
              </w:rPr>
              <w:t>щихся</w:t>
            </w:r>
            <w:r>
              <w:rPr>
                <w:color w:val="000000"/>
              </w:rPr>
              <w:t xml:space="preserve"> сформулировать </w:t>
            </w:r>
            <w:r w:rsidR="00B8625E">
              <w:rPr>
                <w:color w:val="000000"/>
              </w:rPr>
              <w:t>своё предположение. Обобщить.</w:t>
            </w:r>
          </w:p>
        </w:tc>
        <w:tc>
          <w:tcPr>
            <w:tcW w:w="5464" w:type="dxa"/>
          </w:tcPr>
          <w:p w:rsidR="00AE15A9" w:rsidRDefault="00B90CCA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Работа в парах. Все результаты измерений и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 xml:space="preserve">числений фиксируют в </w:t>
            </w:r>
            <w:r w:rsidR="00CB5D49">
              <w:rPr>
                <w:color w:val="000000"/>
              </w:rPr>
              <w:t>тетради</w:t>
            </w:r>
            <w:r>
              <w:rPr>
                <w:color w:val="000000"/>
              </w:rPr>
              <w:t>.</w:t>
            </w:r>
          </w:p>
          <w:p w:rsidR="00CB5D49" w:rsidRDefault="00CB5D49" w:rsidP="00AE15A9">
            <w:pPr>
              <w:pStyle w:val="a4"/>
              <w:rPr>
                <w:color w:val="000000"/>
              </w:rPr>
            </w:pPr>
          </w:p>
          <w:p w:rsidR="00CB5D49" w:rsidRDefault="00CB5D49" w:rsidP="00CB5D49">
            <w:pPr>
              <w:pStyle w:val="a4"/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Обозначают.</w:t>
            </w:r>
          </w:p>
          <w:p w:rsidR="00CB5D49" w:rsidRDefault="00CB5D49" w:rsidP="00CB5D49">
            <w:pPr>
              <w:pStyle w:val="a4"/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Измеряют.</w:t>
            </w:r>
          </w:p>
          <w:p w:rsidR="00CB5D49" w:rsidRDefault="00CB5D49" w:rsidP="00CB5D49">
            <w:pPr>
              <w:pStyle w:val="a4"/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Вычисляют.</w:t>
            </w:r>
          </w:p>
          <w:p w:rsidR="00CB5D49" w:rsidRDefault="00CB5D49" w:rsidP="00CB5D49">
            <w:pPr>
              <w:pStyle w:val="a4"/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Сравнивают результаты с другими парами.</w:t>
            </w:r>
          </w:p>
          <w:p w:rsidR="00CB5D49" w:rsidRDefault="00CB5D49" w:rsidP="00CB5D49">
            <w:pPr>
              <w:pStyle w:val="a4"/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Высказывают предположение.</w:t>
            </w:r>
          </w:p>
        </w:tc>
      </w:tr>
      <w:tr w:rsidR="00AE15A9" w:rsidTr="00AE15A9">
        <w:tc>
          <w:tcPr>
            <w:tcW w:w="2790" w:type="dxa"/>
          </w:tcPr>
          <w:p w:rsidR="00AE15A9" w:rsidRPr="000C617D" w:rsidRDefault="000C617D" w:rsidP="00AE15A9">
            <w:pPr>
              <w:pStyle w:val="a4"/>
            </w:pPr>
            <w:r w:rsidRPr="000C617D">
              <w:rPr>
                <w:lang w:val="en-US"/>
              </w:rPr>
              <w:lastRenderedPageBreak/>
              <w:t>III</w:t>
            </w:r>
            <w:r w:rsidRPr="000C617D">
              <w:t>.</w:t>
            </w:r>
            <w:r w:rsidRPr="000C617D">
              <w:rPr>
                <w:iCs/>
              </w:rPr>
              <w:t xml:space="preserve"> Выявление места и причины затруднения.</w:t>
            </w:r>
            <w:r w:rsidRPr="000C617D">
              <w:t> </w:t>
            </w:r>
          </w:p>
        </w:tc>
        <w:tc>
          <w:tcPr>
            <w:tcW w:w="5812" w:type="dxa"/>
          </w:tcPr>
          <w:p w:rsidR="00AE15A9" w:rsidRPr="00B90CCA" w:rsidRDefault="00B8625E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Сформулируйте вопросы, на которые вы бы хотели получить ответы, позволяющие доказать или опр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вергнуть ваше предположение. Где можно найти о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веты на эти вопросы?</w:t>
            </w:r>
          </w:p>
        </w:tc>
        <w:tc>
          <w:tcPr>
            <w:tcW w:w="5464" w:type="dxa"/>
          </w:tcPr>
          <w:p w:rsidR="00AE15A9" w:rsidRDefault="00B8625E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Формулируют вопросы.  </w:t>
            </w:r>
            <w:proofErr w:type="gramStart"/>
            <w:r>
              <w:rPr>
                <w:color w:val="000000"/>
              </w:rPr>
              <w:t>( Что?</w:t>
            </w:r>
            <w:proofErr w:type="gramEnd"/>
            <w:r>
              <w:rPr>
                <w:color w:val="000000"/>
              </w:rPr>
              <w:t xml:space="preserve"> Почему? Зачем?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</w:p>
        </w:tc>
      </w:tr>
      <w:tr w:rsidR="00AE15A9" w:rsidTr="00AE15A9">
        <w:tc>
          <w:tcPr>
            <w:tcW w:w="2790" w:type="dxa"/>
          </w:tcPr>
          <w:p w:rsidR="00AE15A9" w:rsidRPr="000C617D" w:rsidRDefault="000C617D" w:rsidP="000C617D">
            <w:pPr>
              <w:jc w:val="both"/>
              <w:rPr>
                <w:rFonts w:ascii="Times New Roman" w:hAnsi="Times New Roman" w:cs="Times New Roman"/>
              </w:rPr>
            </w:pPr>
            <w:r w:rsidRPr="000C617D">
              <w:rPr>
                <w:rFonts w:ascii="Times New Roman" w:hAnsi="Times New Roman" w:cs="Times New Roman"/>
                <w:lang w:val="en-US"/>
              </w:rPr>
              <w:t>IV</w:t>
            </w:r>
            <w:r w:rsidRPr="000C617D">
              <w:rPr>
                <w:rFonts w:ascii="Times New Roman" w:hAnsi="Times New Roman" w:cs="Times New Roman"/>
              </w:rPr>
              <w:t>.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Построение проекта выхода из затруднения</w:t>
            </w:r>
            <w:r w:rsidRPr="000C6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AE15A9" w:rsidRDefault="00B8625E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Обращение </w:t>
            </w:r>
            <w:r w:rsidR="00300C30">
              <w:rPr>
                <w:color w:val="000000"/>
              </w:rPr>
              <w:t>к учебнику</w:t>
            </w:r>
            <w:r>
              <w:rPr>
                <w:color w:val="000000"/>
              </w:rPr>
              <w:t xml:space="preserve"> (п.66, стр. 156)</w:t>
            </w:r>
            <w:r w:rsidR="00300C30">
              <w:rPr>
                <w:color w:val="000000"/>
              </w:rPr>
              <w:t>. Сформул</w:t>
            </w:r>
            <w:r w:rsidR="00300C30">
              <w:rPr>
                <w:color w:val="000000"/>
              </w:rPr>
              <w:t>и</w:t>
            </w:r>
            <w:r w:rsidR="00300C30">
              <w:rPr>
                <w:color w:val="000000"/>
              </w:rPr>
              <w:t>руйте тему урока, цели урока. Спланируйте свою де</w:t>
            </w:r>
            <w:r w:rsidR="00300C30">
              <w:rPr>
                <w:color w:val="000000"/>
              </w:rPr>
              <w:t>я</w:t>
            </w:r>
            <w:r w:rsidR="00300C30">
              <w:rPr>
                <w:color w:val="000000"/>
              </w:rPr>
              <w:t>тельность для достижения поставленной цели</w:t>
            </w:r>
            <w:proofErr w:type="gramStart"/>
            <w:r w:rsidR="00300C30">
              <w:rPr>
                <w:color w:val="000000"/>
              </w:rPr>
              <w:t>.</w:t>
            </w:r>
            <w:proofErr w:type="gramEnd"/>
            <w:r w:rsidR="00300C30">
              <w:rPr>
                <w:color w:val="000000"/>
              </w:rPr>
              <w:t xml:space="preserve"> </w:t>
            </w:r>
            <w:r w:rsidR="00D255C8">
              <w:rPr>
                <w:color w:val="000000"/>
              </w:rPr>
              <w:t>(</w:t>
            </w:r>
            <w:proofErr w:type="gramStart"/>
            <w:r w:rsidR="00D255C8">
              <w:rPr>
                <w:color w:val="000000"/>
              </w:rPr>
              <w:t>с</w:t>
            </w:r>
            <w:proofErr w:type="gramEnd"/>
            <w:r w:rsidR="00D255C8">
              <w:rPr>
                <w:color w:val="000000"/>
              </w:rPr>
              <w:t>лайд 7)</w:t>
            </w:r>
          </w:p>
        </w:tc>
        <w:tc>
          <w:tcPr>
            <w:tcW w:w="5464" w:type="dxa"/>
          </w:tcPr>
          <w:p w:rsidR="00AE15A9" w:rsidRDefault="00300C30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Пробное планирование.</w:t>
            </w:r>
          </w:p>
          <w:p w:rsidR="00300C30" w:rsidRDefault="00300C30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Построение учебной модели.</w:t>
            </w:r>
          </w:p>
          <w:p w:rsidR="00300C30" w:rsidRDefault="00C26436" w:rsidP="00AE15A9">
            <w:pPr>
              <w:pStyle w:val="a4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86.7pt;margin-top:10pt;width:76.5pt;height:24pt;z-index:251664384" stroked="f">
                  <v:textbox>
                    <w:txbxContent>
                      <w:p w:rsidR="00300C30" w:rsidRPr="00300C30" w:rsidRDefault="00300C30" w:rsidP="00300C30">
                        <w:pPr>
                          <w:rPr>
                            <w:rFonts w:ascii="Century" w:hAnsi="Century"/>
                            <w:b/>
                            <w:i/>
                            <w:color w:val="C0504D" w:themeColor="accent2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" w:hAnsi="Century"/>
                            <w:b/>
                            <w:i/>
                            <w:color w:val="C0504D" w:themeColor="accent2"/>
                            <w:sz w:val="28"/>
                            <w:szCs w:val="28"/>
                          </w:rPr>
                          <w:t>Почему?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>
                <v:shape id="_x0000_s1031" type="#_x0000_t202" style="position:absolute;margin-left:2.95pt;margin-top:4pt;width:57pt;height:24pt;z-index:251663360" stroked="f">
                  <v:textbox>
                    <w:txbxContent>
                      <w:p w:rsidR="00300C30" w:rsidRPr="00300C30" w:rsidRDefault="00300C30">
                        <w:pPr>
                          <w:rPr>
                            <w:rFonts w:ascii="Century" w:hAnsi="Century"/>
                            <w:b/>
                            <w:i/>
                            <w:color w:val="C0504D" w:themeColor="accent2"/>
                            <w:sz w:val="28"/>
                            <w:szCs w:val="28"/>
                          </w:rPr>
                        </w:pPr>
                        <w:r w:rsidRPr="00300C30">
                          <w:rPr>
                            <w:rFonts w:ascii="Century" w:hAnsi="Century"/>
                            <w:b/>
                            <w:i/>
                            <w:color w:val="C0504D" w:themeColor="accent2"/>
                            <w:sz w:val="28"/>
                            <w:szCs w:val="28"/>
                          </w:rPr>
                          <w:t>Что?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43.95pt;margin-top:22pt;width:39pt;height:19.5pt;flip:y;z-index:251661312" o:connectortype="straight" strokeweight="3pt">
                  <v:stroke endarrow="block"/>
                </v:shape>
              </w:pict>
            </w:r>
            <w:r>
              <w:rPr>
                <w:noProof/>
                <w:color w:val="000000"/>
              </w:rPr>
              <w:pict>
                <v:shape id="_x0000_s1027" type="#_x0000_t202" style="position:absolute;margin-left:100.45pt;margin-top:13.75pt;width:1in;height:1in;z-index:251659264" stroked="f">
                  <v:textbox>
                    <w:txbxContent>
                      <w:p w:rsidR="00300C30" w:rsidRPr="00300C30" w:rsidRDefault="00300C30">
                        <w:pPr>
                          <w:rPr>
                            <w:rFonts w:ascii="Century" w:hAnsi="Century"/>
                            <w:b/>
                            <w:color w:val="FF0000"/>
                            <w:sz w:val="96"/>
                            <w:szCs w:val="96"/>
                          </w:rPr>
                        </w:pPr>
                        <w:r w:rsidRPr="00300C30">
                          <w:rPr>
                            <w:rFonts w:ascii="Century" w:hAnsi="Century"/>
                            <w:b/>
                            <w:color w:val="FF0000"/>
                            <w:sz w:val="96"/>
                            <w:szCs w:val="96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300C30" w:rsidRDefault="00C26436" w:rsidP="00AE15A9">
            <w:pPr>
              <w:pStyle w:val="a4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_x0000_s1028" type="#_x0000_t32" style="position:absolute;margin-left:50.95pt;margin-top:.2pt;width:42.75pt;height:13.5pt;flip:x y;z-index:251660288" o:connectortype="straight" strokeweight="3pt">
                  <v:stroke endarrow="block"/>
                </v:shape>
              </w:pict>
            </w:r>
          </w:p>
          <w:p w:rsidR="00300C30" w:rsidRDefault="00C26436" w:rsidP="00AE15A9">
            <w:pPr>
              <w:pStyle w:val="a4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_x0000_s1030" type="#_x0000_t32" style="position:absolute;margin-left:120.7pt;margin-top:18.9pt;width:0;height:36.75pt;z-index:251662336" o:connectortype="straight" strokeweight="3pt">
                  <v:stroke endarrow="block"/>
                </v:shape>
              </w:pict>
            </w:r>
          </w:p>
          <w:p w:rsidR="00300C30" w:rsidRDefault="00300C30" w:rsidP="00AE15A9">
            <w:pPr>
              <w:pStyle w:val="a4"/>
              <w:rPr>
                <w:color w:val="000000"/>
              </w:rPr>
            </w:pPr>
          </w:p>
          <w:p w:rsidR="00300C30" w:rsidRDefault="00C26436" w:rsidP="00AE15A9">
            <w:pPr>
              <w:pStyle w:val="a4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_x0000_s1033" type="#_x0000_t202" style="position:absolute;margin-left:93.7pt;margin-top:3.8pt;width:78.75pt;height:24pt;z-index:251665408" stroked="f">
                  <v:textbox>
                    <w:txbxContent>
                      <w:p w:rsidR="00300C30" w:rsidRPr="00300C30" w:rsidRDefault="00300C30" w:rsidP="00300C30">
                        <w:pPr>
                          <w:rPr>
                            <w:rFonts w:ascii="Century" w:hAnsi="Century"/>
                            <w:b/>
                            <w:i/>
                            <w:color w:val="C0504D" w:themeColor="accent2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" w:hAnsi="Century"/>
                            <w:b/>
                            <w:i/>
                            <w:color w:val="C0504D" w:themeColor="accent2"/>
                            <w:sz w:val="28"/>
                            <w:szCs w:val="28"/>
                          </w:rPr>
                          <w:t>Зачем?</w:t>
                        </w:r>
                      </w:p>
                    </w:txbxContent>
                  </v:textbox>
                </v:shape>
              </w:pict>
            </w:r>
          </w:p>
          <w:p w:rsidR="00300C30" w:rsidRDefault="00300C30" w:rsidP="00AE15A9">
            <w:pPr>
              <w:pStyle w:val="a4"/>
              <w:rPr>
                <w:color w:val="000000"/>
              </w:rPr>
            </w:pPr>
          </w:p>
        </w:tc>
      </w:tr>
      <w:tr w:rsidR="00AE15A9" w:rsidTr="00AE15A9">
        <w:tc>
          <w:tcPr>
            <w:tcW w:w="2790" w:type="dxa"/>
          </w:tcPr>
          <w:p w:rsidR="00AE15A9" w:rsidRPr="00B8625E" w:rsidRDefault="000C617D" w:rsidP="000C617D">
            <w:pPr>
              <w:jc w:val="both"/>
              <w:rPr>
                <w:rFonts w:ascii="Times New Roman" w:hAnsi="Times New Roman" w:cs="Times New Roman"/>
              </w:rPr>
            </w:pPr>
            <w:r w:rsidRPr="000C617D">
              <w:rPr>
                <w:rFonts w:ascii="Times New Roman" w:hAnsi="Times New Roman" w:cs="Times New Roman"/>
                <w:lang w:val="en-US"/>
              </w:rPr>
              <w:t>V</w:t>
            </w:r>
            <w:r w:rsidRPr="00B90CCA">
              <w:rPr>
                <w:rFonts w:ascii="Times New Roman" w:hAnsi="Times New Roman" w:cs="Times New Roman"/>
              </w:rPr>
              <w:t>.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Реализация построе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</w:t>
            </w:r>
            <w:r w:rsidRPr="000C61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ного проекта</w:t>
            </w:r>
            <w:r w:rsidRPr="000C6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AE15A9" w:rsidRDefault="00300C30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1. Выполнение плана.</w:t>
            </w:r>
          </w:p>
          <w:p w:rsidR="00300C30" w:rsidRDefault="00300C30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2. Наблюдение, консультирование.</w:t>
            </w:r>
          </w:p>
          <w:p w:rsidR="00300C30" w:rsidRDefault="00300C30" w:rsidP="00AE15A9">
            <w:pPr>
              <w:pStyle w:val="a4"/>
              <w:rPr>
                <w:color w:val="000000"/>
              </w:rPr>
            </w:pPr>
          </w:p>
          <w:p w:rsidR="00300C30" w:rsidRDefault="00300C30" w:rsidP="00AE15A9">
            <w:pPr>
              <w:pStyle w:val="a4"/>
              <w:rPr>
                <w:color w:val="000000"/>
              </w:rPr>
            </w:pPr>
          </w:p>
        </w:tc>
        <w:tc>
          <w:tcPr>
            <w:tcW w:w="5464" w:type="dxa"/>
          </w:tcPr>
          <w:p w:rsidR="00AE15A9" w:rsidRDefault="00AB7C87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Работа в группах.</w:t>
            </w:r>
          </w:p>
          <w:p w:rsidR="00AB7C87" w:rsidRDefault="00AB7C87" w:rsidP="00AB7C87">
            <w:pPr>
              <w:pStyle w:val="a4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Работа над определениями</w:t>
            </w:r>
            <w:proofErr w:type="gramStart"/>
            <w:r>
              <w:rPr>
                <w:color w:val="000000"/>
              </w:rPr>
              <w:t>.(</w:t>
            </w:r>
            <w:proofErr w:type="gramEnd"/>
            <w:r>
              <w:rPr>
                <w:color w:val="000000"/>
              </w:rPr>
              <w:t>Что?)</w:t>
            </w:r>
            <w:r w:rsidR="00D255C8">
              <w:rPr>
                <w:color w:val="000000"/>
              </w:rPr>
              <w:t xml:space="preserve"> (слайд 8)</w:t>
            </w:r>
          </w:p>
          <w:p w:rsidR="00AB7C87" w:rsidRDefault="00AB7C87" w:rsidP="00AB7C87">
            <w:pPr>
              <w:pStyle w:val="a4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Доказательство теоремы у доски. (Поч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му?)</w:t>
            </w:r>
          </w:p>
          <w:p w:rsidR="00AB7C87" w:rsidRDefault="00AB7C87" w:rsidP="00AB7C87">
            <w:pPr>
              <w:pStyle w:val="a4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Основное тригонометрическое тождество.</w:t>
            </w:r>
          </w:p>
          <w:p w:rsidR="00D255C8" w:rsidRDefault="00D255C8" w:rsidP="00D255C8">
            <w:pPr>
              <w:pStyle w:val="a4"/>
              <w:ind w:left="720"/>
              <w:rPr>
                <w:color w:val="000000"/>
              </w:rPr>
            </w:pPr>
            <w:r>
              <w:rPr>
                <w:color w:val="000000"/>
              </w:rPr>
              <w:t>(слайд 9)</w:t>
            </w:r>
          </w:p>
        </w:tc>
      </w:tr>
      <w:tr w:rsidR="00AE15A9" w:rsidTr="00AE15A9">
        <w:tc>
          <w:tcPr>
            <w:tcW w:w="2790" w:type="dxa"/>
          </w:tcPr>
          <w:p w:rsidR="00AE15A9" w:rsidRPr="000C617D" w:rsidRDefault="000C617D" w:rsidP="00AE15A9">
            <w:pPr>
              <w:pStyle w:val="a4"/>
            </w:pPr>
            <w:r w:rsidRPr="000C617D">
              <w:rPr>
                <w:lang w:val="en-US"/>
              </w:rPr>
              <w:lastRenderedPageBreak/>
              <w:t>VI</w:t>
            </w:r>
            <w:r w:rsidRPr="000C617D">
              <w:t>.</w:t>
            </w:r>
            <w:r w:rsidRPr="000C617D">
              <w:rPr>
                <w:iCs/>
              </w:rPr>
              <w:t xml:space="preserve"> Первичное закре</w:t>
            </w:r>
            <w:r w:rsidRPr="000C617D">
              <w:rPr>
                <w:iCs/>
              </w:rPr>
              <w:t>п</w:t>
            </w:r>
            <w:r w:rsidRPr="000C617D">
              <w:rPr>
                <w:iCs/>
              </w:rPr>
              <w:t>ление с проговариван</w:t>
            </w:r>
            <w:r w:rsidRPr="000C617D">
              <w:rPr>
                <w:iCs/>
              </w:rPr>
              <w:t>и</w:t>
            </w:r>
            <w:r w:rsidRPr="000C617D">
              <w:rPr>
                <w:iCs/>
              </w:rPr>
              <w:t>ем во внешней речи.</w:t>
            </w:r>
            <w:r w:rsidRPr="000C617D">
              <w:t> </w:t>
            </w:r>
          </w:p>
        </w:tc>
        <w:tc>
          <w:tcPr>
            <w:tcW w:w="5812" w:type="dxa"/>
          </w:tcPr>
          <w:p w:rsidR="00AE15A9" w:rsidRDefault="00AB7C87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Обращение к плану урока. Что это за отношения?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чему равны эти отношения для разных треугольн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ков?</w:t>
            </w:r>
          </w:p>
        </w:tc>
        <w:tc>
          <w:tcPr>
            <w:tcW w:w="5464" w:type="dxa"/>
          </w:tcPr>
          <w:p w:rsidR="00AE15A9" w:rsidRDefault="00AB7C87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Отчёт о проделанной работе у доски.</w:t>
            </w:r>
          </w:p>
        </w:tc>
      </w:tr>
      <w:tr w:rsidR="00AE15A9" w:rsidTr="00AE15A9">
        <w:tc>
          <w:tcPr>
            <w:tcW w:w="2790" w:type="dxa"/>
          </w:tcPr>
          <w:p w:rsidR="00AE15A9" w:rsidRPr="000C617D" w:rsidRDefault="000C617D" w:rsidP="00AE15A9">
            <w:pPr>
              <w:pStyle w:val="a4"/>
            </w:pPr>
            <w:r w:rsidRPr="000C617D">
              <w:rPr>
                <w:lang w:val="en-US"/>
              </w:rPr>
              <w:t>VII</w:t>
            </w:r>
            <w:r w:rsidRPr="000C617D">
              <w:t>.</w:t>
            </w:r>
            <w:r w:rsidRPr="000C617D">
              <w:rPr>
                <w:iCs/>
              </w:rPr>
              <w:t xml:space="preserve"> Самостоятельная работа с самопроверкой по эталону</w:t>
            </w:r>
            <w:r w:rsidRPr="000C617D">
              <w:t>.</w:t>
            </w:r>
          </w:p>
        </w:tc>
        <w:tc>
          <w:tcPr>
            <w:tcW w:w="5812" w:type="dxa"/>
          </w:tcPr>
          <w:p w:rsidR="00AE15A9" w:rsidRDefault="00AB7C87" w:rsidP="00AB7C87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Выполнение упражнений.</w:t>
            </w:r>
          </w:p>
          <w:p w:rsidR="00AB7C87" w:rsidRDefault="00AB7C87" w:rsidP="00AB7C87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№591(</w:t>
            </w:r>
            <w:proofErr w:type="spellStart"/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,в</w:t>
            </w:r>
            <w:proofErr w:type="spellEnd"/>
            <w:r>
              <w:rPr>
                <w:color w:val="000000"/>
              </w:rPr>
              <w:t>)</w:t>
            </w:r>
          </w:p>
          <w:p w:rsidR="00AB7C87" w:rsidRDefault="00AB7C87" w:rsidP="00AB7C87">
            <w:pPr>
              <w:pStyle w:val="a4"/>
              <w:rPr>
                <w:color w:val="000000"/>
              </w:rPr>
            </w:pPr>
          </w:p>
          <w:p w:rsidR="00AB7C87" w:rsidRDefault="00AB7C87" w:rsidP="00AE15A9">
            <w:pPr>
              <w:pStyle w:val="a4"/>
              <w:rPr>
                <w:color w:val="000000"/>
              </w:rPr>
            </w:pPr>
          </w:p>
        </w:tc>
        <w:tc>
          <w:tcPr>
            <w:tcW w:w="5464" w:type="dxa"/>
          </w:tcPr>
          <w:p w:rsidR="00AE15A9" w:rsidRDefault="00210234" w:rsidP="00210234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Работа в парах. Анализ условия задания. Планир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вание хода решения. Приступают к выполнению после повторения всего теоретического материала,  необходимого для этого упражнения. Одна пара работает на обратной стороне доски.</w:t>
            </w:r>
          </w:p>
          <w:p w:rsidR="00210234" w:rsidRDefault="00210234" w:rsidP="00210234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Взаимоконтроль</w:t>
            </w:r>
            <w:r w:rsidR="00D255C8">
              <w:rPr>
                <w:color w:val="000000"/>
              </w:rPr>
              <w:t>, самоконтроль.</w:t>
            </w:r>
          </w:p>
        </w:tc>
      </w:tr>
      <w:tr w:rsidR="00AE15A9" w:rsidTr="00AE15A9">
        <w:tc>
          <w:tcPr>
            <w:tcW w:w="2790" w:type="dxa"/>
          </w:tcPr>
          <w:p w:rsidR="00AE15A9" w:rsidRPr="000C617D" w:rsidRDefault="000C617D" w:rsidP="00AE15A9">
            <w:pPr>
              <w:pStyle w:val="a4"/>
            </w:pPr>
            <w:r w:rsidRPr="000C617D">
              <w:rPr>
                <w:lang w:val="en-US"/>
              </w:rPr>
              <w:t>VIII</w:t>
            </w:r>
            <w:r w:rsidRPr="000C617D">
              <w:t>.</w:t>
            </w:r>
            <w:r w:rsidRPr="000C617D">
              <w:rPr>
                <w:iCs/>
              </w:rPr>
              <w:t xml:space="preserve"> Включение в си</w:t>
            </w:r>
            <w:r w:rsidRPr="000C617D">
              <w:rPr>
                <w:iCs/>
              </w:rPr>
              <w:t>с</w:t>
            </w:r>
            <w:r w:rsidRPr="000C617D">
              <w:rPr>
                <w:iCs/>
              </w:rPr>
              <w:t>тему знаний и повтор</w:t>
            </w:r>
            <w:r w:rsidRPr="000C617D">
              <w:rPr>
                <w:iCs/>
              </w:rPr>
              <w:t>е</w:t>
            </w:r>
            <w:r w:rsidRPr="000C617D">
              <w:rPr>
                <w:iCs/>
              </w:rPr>
              <w:t>ния.</w:t>
            </w:r>
          </w:p>
        </w:tc>
        <w:tc>
          <w:tcPr>
            <w:tcW w:w="5812" w:type="dxa"/>
          </w:tcPr>
          <w:p w:rsidR="00AE15A9" w:rsidRDefault="00210234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№592(</w:t>
            </w:r>
            <w:proofErr w:type="spellStart"/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</w:rPr>
              <w:t>,г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  <w:p w:rsidR="00210234" w:rsidRDefault="00210234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№593(</w:t>
            </w:r>
            <w:proofErr w:type="spellStart"/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</w:rPr>
              <w:t>,г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  <w:p w:rsidR="00210234" w:rsidRDefault="00210234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Консультирование.</w:t>
            </w:r>
          </w:p>
        </w:tc>
        <w:tc>
          <w:tcPr>
            <w:tcW w:w="5464" w:type="dxa"/>
          </w:tcPr>
          <w:p w:rsidR="00AE15A9" w:rsidRDefault="00210234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Коллективная работа. Ответ на вопрос «Зачем?»</w:t>
            </w:r>
          </w:p>
        </w:tc>
      </w:tr>
      <w:tr w:rsidR="00AE15A9" w:rsidTr="00AE15A9">
        <w:tc>
          <w:tcPr>
            <w:tcW w:w="2790" w:type="dxa"/>
          </w:tcPr>
          <w:p w:rsidR="00AE15A9" w:rsidRPr="000C617D" w:rsidRDefault="000C617D" w:rsidP="00AE15A9">
            <w:pPr>
              <w:pStyle w:val="a4"/>
            </w:pPr>
            <w:r w:rsidRPr="000C617D">
              <w:rPr>
                <w:lang w:val="en-US"/>
              </w:rPr>
              <w:t>IX</w:t>
            </w:r>
            <w:r w:rsidRPr="000C617D">
              <w:t>.</w:t>
            </w:r>
            <w:r w:rsidRPr="000C617D">
              <w:rPr>
                <w:iCs/>
              </w:rPr>
              <w:t xml:space="preserve"> Рефлексия учебной деятельности на уроках (итог урока).</w:t>
            </w:r>
            <w:r w:rsidRPr="000C617D">
              <w:t> </w:t>
            </w:r>
          </w:p>
        </w:tc>
        <w:tc>
          <w:tcPr>
            <w:tcW w:w="5812" w:type="dxa"/>
          </w:tcPr>
          <w:p w:rsidR="00AE15A9" w:rsidRDefault="00210234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Итог урока. Рефлексия.</w:t>
            </w:r>
          </w:p>
          <w:p w:rsidR="00210234" w:rsidRDefault="00210234" w:rsidP="00210234">
            <w:pPr>
              <w:pStyle w:val="a4"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t>Что узнали?</w:t>
            </w:r>
          </w:p>
          <w:p w:rsidR="00210234" w:rsidRDefault="00210234" w:rsidP="00210234">
            <w:pPr>
              <w:pStyle w:val="a4"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t>Чему научились?</w:t>
            </w:r>
          </w:p>
          <w:p w:rsidR="00210234" w:rsidRDefault="00210234" w:rsidP="00210234">
            <w:pPr>
              <w:pStyle w:val="a4"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t>Где используются полученные знания?</w:t>
            </w:r>
          </w:p>
          <w:p w:rsidR="00A51FE7" w:rsidRDefault="00A51FE7" w:rsidP="00A51FE7">
            <w:pPr>
              <w:pStyle w:val="a4"/>
              <w:ind w:left="720"/>
              <w:rPr>
                <w:color w:val="000000"/>
              </w:rPr>
            </w:pPr>
            <w:r>
              <w:rPr>
                <w:color w:val="000000"/>
              </w:rPr>
              <w:t>Тестовое задание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(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лайд</w:t>
            </w:r>
            <w:r w:rsidR="00D255C8">
              <w:rPr>
                <w:color w:val="000000"/>
              </w:rPr>
              <w:t xml:space="preserve"> 10</w:t>
            </w:r>
            <w:r>
              <w:rPr>
                <w:color w:val="000000"/>
              </w:rPr>
              <w:t xml:space="preserve"> )</w:t>
            </w:r>
          </w:p>
          <w:p w:rsidR="00210234" w:rsidRDefault="00A51FE7" w:rsidP="00210234">
            <w:pPr>
              <w:pStyle w:val="a4"/>
              <w:ind w:left="720"/>
              <w:rPr>
                <w:color w:val="000000"/>
              </w:rPr>
            </w:pPr>
            <w:r>
              <w:rPr>
                <w:color w:val="000000"/>
              </w:rPr>
              <w:t>Домашнее задание №591(г), 592(</w:t>
            </w:r>
            <w:proofErr w:type="spellStart"/>
            <w:r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,в</w:t>
            </w:r>
            <w:proofErr w:type="spellEnd"/>
            <w:proofErr w:type="gramEnd"/>
            <w:r>
              <w:rPr>
                <w:color w:val="000000"/>
              </w:rPr>
              <w:t>), 593(</w:t>
            </w:r>
            <w:proofErr w:type="spellStart"/>
            <w:r>
              <w:rPr>
                <w:color w:val="000000"/>
              </w:rPr>
              <w:t>б,в</w:t>
            </w:r>
            <w:proofErr w:type="spellEnd"/>
            <w:r>
              <w:rPr>
                <w:color w:val="000000"/>
              </w:rPr>
              <w:t>).</w:t>
            </w:r>
          </w:p>
          <w:p w:rsidR="00D255C8" w:rsidRDefault="00D255C8" w:rsidP="00210234">
            <w:pPr>
              <w:pStyle w:val="a4"/>
              <w:ind w:left="720"/>
              <w:rPr>
                <w:color w:val="000000"/>
              </w:rPr>
            </w:pPr>
            <w:r>
              <w:rPr>
                <w:color w:val="000000"/>
              </w:rPr>
              <w:t>( слайд 10)</w:t>
            </w:r>
          </w:p>
          <w:p w:rsidR="00D255C8" w:rsidRDefault="00A51FE7" w:rsidP="00210234">
            <w:pPr>
              <w:pStyle w:val="a4"/>
              <w:ind w:left="720"/>
              <w:rPr>
                <w:color w:val="000000"/>
              </w:rPr>
            </w:pPr>
            <w:r>
              <w:rPr>
                <w:color w:val="000000"/>
              </w:rPr>
              <w:t>Критерии оценки</w:t>
            </w:r>
            <w:r w:rsidR="00D255C8">
              <w:rPr>
                <w:color w:val="000000"/>
              </w:rPr>
              <w:t xml:space="preserve"> домашнего задания:</w:t>
            </w:r>
          </w:p>
          <w:p w:rsidR="00A51FE7" w:rsidRDefault="00A51FE7" w:rsidP="00210234">
            <w:pPr>
              <w:pStyle w:val="a4"/>
              <w:ind w:left="720"/>
              <w:rPr>
                <w:color w:val="000000"/>
              </w:rPr>
            </w:pPr>
            <w:r>
              <w:rPr>
                <w:color w:val="000000"/>
              </w:rPr>
              <w:t xml:space="preserve"> 3 задания – «3»</w:t>
            </w:r>
          </w:p>
          <w:p w:rsidR="00A51FE7" w:rsidRDefault="00A51FE7" w:rsidP="00210234">
            <w:pPr>
              <w:pStyle w:val="a4"/>
              <w:ind w:left="720"/>
              <w:rPr>
                <w:color w:val="000000"/>
              </w:rPr>
            </w:pPr>
            <w:r>
              <w:rPr>
                <w:color w:val="000000"/>
              </w:rPr>
              <w:t>4 задания – «4»</w:t>
            </w:r>
          </w:p>
          <w:p w:rsidR="00A51FE7" w:rsidRDefault="00A51FE7" w:rsidP="00210234">
            <w:pPr>
              <w:pStyle w:val="a4"/>
              <w:ind w:left="720"/>
              <w:rPr>
                <w:color w:val="000000"/>
              </w:rPr>
            </w:pPr>
            <w:r>
              <w:rPr>
                <w:color w:val="000000"/>
              </w:rPr>
              <w:lastRenderedPageBreak/>
              <w:t>5 заданий – «5».</w:t>
            </w:r>
          </w:p>
        </w:tc>
        <w:tc>
          <w:tcPr>
            <w:tcW w:w="5464" w:type="dxa"/>
          </w:tcPr>
          <w:p w:rsidR="00AE15A9" w:rsidRDefault="00210234" w:rsidP="00AE15A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Отвечают на вопросы.</w:t>
            </w:r>
          </w:p>
          <w:p w:rsidR="00847FE6" w:rsidRDefault="00847FE6" w:rsidP="00847FE6">
            <w:pPr>
              <w:pStyle w:val="a4"/>
              <w:numPr>
                <w:ilvl w:val="0"/>
                <w:numId w:val="11"/>
              </w:numPr>
              <w:rPr>
                <w:color w:val="000000"/>
              </w:rPr>
            </w:pPr>
            <w:r>
              <w:rPr>
                <w:color w:val="000000"/>
              </w:rPr>
              <w:t>Что такое синус, косинус, тангенс.</w:t>
            </w:r>
          </w:p>
          <w:p w:rsidR="00A51FE7" w:rsidRDefault="00847FE6" w:rsidP="00847FE6">
            <w:pPr>
              <w:pStyle w:val="a4"/>
              <w:numPr>
                <w:ilvl w:val="0"/>
                <w:numId w:val="11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Вычислять синус,  косинус, тангенс. </w:t>
            </w:r>
          </w:p>
          <w:p w:rsidR="00A51FE7" w:rsidRPr="00D255C8" w:rsidRDefault="00847FE6" w:rsidP="00A51FE7">
            <w:pPr>
              <w:pStyle w:val="a4"/>
              <w:numPr>
                <w:ilvl w:val="0"/>
                <w:numId w:val="11"/>
              </w:numPr>
              <w:rPr>
                <w:color w:val="000000"/>
              </w:rPr>
            </w:pPr>
            <w:r w:rsidRPr="00D255C8">
              <w:rPr>
                <w:color w:val="000000"/>
              </w:rPr>
              <w:t>Для вычисления неизвестных элементов прямоу</w:t>
            </w:r>
            <w:r w:rsidR="00D255C8">
              <w:rPr>
                <w:color w:val="000000"/>
              </w:rPr>
              <w:t>гольных треугольников.</w:t>
            </w:r>
          </w:p>
          <w:p w:rsidR="00A51FE7" w:rsidRDefault="00A51FE7" w:rsidP="00A51FE7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Определяют, смогут ли выполнить предложенные задания. Выполняют тест. Самопрове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ка</w:t>
            </w:r>
            <w:proofErr w:type="gramStart"/>
            <w:r>
              <w:rPr>
                <w:color w:val="000000"/>
              </w:rPr>
              <w:t>.(</w:t>
            </w:r>
            <w:proofErr w:type="gramEnd"/>
            <w:r>
              <w:rPr>
                <w:color w:val="000000"/>
              </w:rPr>
              <w:t>Слайд</w:t>
            </w:r>
            <w:r w:rsidR="00D255C8">
              <w:rPr>
                <w:color w:val="000000"/>
              </w:rPr>
              <w:t>10</w:t>
            </w:r>
            <w:r>
              <w:rPr>
                <w:color w:val="000000"/>
              </w:rPr>
              <w:t>)</w:t>
            </w:r>
          </w:p>
          <w:p w:rsidR="00A51FE7" w:rsidRDefault="00A51FE7" w:rsidP="00A51FE7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Записывают задание в дневник.</w:t>
            </w:r>
          </w:p>
        </w:tc>
      </w:tr>
    </w:tbl>
    <w:p w:rsidR="00AE15A9" w:rsidRPr="00AE15A9" w:rsidRDefault="00AE15A9" w:rsidP="00AE15A9">
      <w:pPr>
        <w:pStyle w:val="a4"/>
        <w:ind w:left="720"/>
        <w:rPr>
          <w:color w:val="000000"/>
        </w:rPr>
      </w:pPr>
    </w:p>
    <w:p w:rsidR="00924F8C" w:rsidRPr="00AE15A9" w:rsidRDefault="00924F8C" w:rsidP="00924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</w:pPr>
    </w:p>
    <w:p w:rsidR="00924F8C" w:rsidRPr="00924F8C" w:rsidRDefault="00924F8C" w:rsidP="00924F8C">
      <w:pPr>
        <w:tabs>
          <w:tab w:val="left" w:pos="3945"/>
        </w:tabs>
      </w:pPr>
    </w:p>
    <w:sectPr w:rsidR="00924F8C" w:rsidRPr="00924F8C" w:rsidSect="00924F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22593"/>
    <w:multiLevelType w:val="hybridMultilevel"/>
    <w:tmpl w:val="F222C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15904"/>
    <w:multiLevelType w:val="hybridMultilevel"/>
    <w:tmpl w:val="61521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97616"/>
    <w:multiLevelType w:val="hybridMultilevel"/>
    <w:tmpl w:val="FDDEB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21C75"/>
    <w:multiLevelType w:val="hybridMultilevel"/>
    <w:tmpl w:val="5CCC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D4286"/>
    <w:multiLevelType w:val="hybridMultilevel"/>
    <w:tmpl w:val="57327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06297"/>
    <w:multiLevelType w:val="hybridMultilevel"/>
    <w:tmpl w:val="4B403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8F7982"/>
    <w:multiLevelType w:val="hybridMultilevel"/>
    <w:tmpl w:val="76309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B578F"/>
    <w:multiLevelType w:val="hybridMultilevel"/>
    <w:tmpl w:val="22100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372509"/>
    <w:multiLevelType w:val="hybridMultilevel"/>
    <w:tmpl w:val="1C0E8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A0525D"/>
    <w:multiLevelType w:val="hybridMultilevel"/>
    <w:tmpl w:val="BFCA3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EA7043"/>
    <w:multiLevelType w:val="hybridMultilevel"/>
    <w:tmpl w:val="536C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10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924F8C"/>
    <w:rsid w:val="00016EAA"/>
    <w:rsid w:val="00032C30"/>
    <w:rsid w:val="00035A22"/>
    <w:rsid w:val="000530E4"/>
    <w:rsid w:val="000602DA"/>
    <w:rsid w:val="00067298"/>
    <w:rsid w:val="00073C82"/>
    <w:rsid w:val="000845DB"/>
    <w:rsid w:val="000A7923"/>
    <w:rsid w:val="000C617D"/>
    <w:rsid w:val="000D10C8"/>
    <w:rsid w:val="000D6FEA"/>
    <w:rsid w:val="000E1AF9"/>
    <w:rsid w:val="000E3DC6"/>
    <w:rsid w:val="000F26D1"/>
    <w:rsid w:val="00100D1B"/>
    <w:rsid w:val="00117494"/>
    <w:rsid w:val="00131037"/>
    <w:rsid w:val="001559B3"/>
    <w:rsid w:val="00162108"/>
    <w:rsid w:val="001652BF"/>
    <w:rsid w:val="001716F1"/>
    <w:rsid w:val="00173622"/>
    <w:rsid w:val="0017500F"/>
    <w:rsid w:val="00176915"/>
    <w:rsid w:val="00186AA0"/>
    <w:rsid w:val="001A592D"/>
    <w:rsid w:val="00210234"/>
    <w:rsid w:val="002148F3"/>
    <w:rsid w:val="00215A50"/>
    <w:rsid w:val="0023006B"/>
    <w:rsid w:val="002456D9"/>
    <w:rsid w:val="0029265B"/>
    <w:rsid w:val="002C6D36"/>
    <w:rsid w:val="002D1F89"/>
    <w:rsid w:val="002D6658"/>
    <w:rsid w:val="002F0654"/>
    <w:rsid w:val="002F2CBA"/>
    <w:rsid w:val="002F35E8"/>
    <w:rsid w:val="00300C30"/>
    <w:rsid w:val="00310A7B"/>
    <w:rsid w:val="003137A0"/>
    <w:rsid w:val="00335DB6"/>
    <w:rsid w:val="00341320"/>
    <w:rsid w:val="00353699"/>
    <w:rsid w:val="00367A8E"/>
    <w:rsid w:val="00375A82"/>
    <w:rsid w:val="00377661"/>
    <w:rsid w:val="00384DCB"/>
    <w:rsid w:val="00386A49"/>
    <w:rsid w:val="003974E2"/>
    <w:rsid w:val="003D3AA1"/>
    <w:rsid w:val="003E2D7D"/>
    <w:rsid w:val="003F57EB"/>
    <w:rsid w:val="003F779C"/>
    <w:rsid w:val="004003CC"/>
    <w:rsid w:val="00416FED"/>
    <w:rsid w:val="0042114F"/>
    <w:rsid w:val="00462EFF"/>
    <w:rsid w:val="00466BE6"/>
    <w:rsid w:val="00480FAC"/>
    <w:rsid w:val="00483381"/>
    <w:rsid w:val="00493C25"/>
    <w:rsid w:val="004A6550"/>
    <w:rsid w:val="004D1BEE"/>
    <w:rsid w:val="004E62CE"/>
    <w:rsid w:val="005002A4"/>
    <w:rsid w:val="00520A4C"/>
    <w:rsid w:val="00523478"/>
    <w:rsid w:val="00564D53"/>
    <w:rsid w:val="0056796E"/>
    <w:rsid w:val="0057287E"/>
    <w:rsid w:val="00575A4C"/>
    <w:rsid w:val="005B2977"/>
    <w:rsid w:val="005C2AE4"/>
    <w:rsid w:val="005D05FE"/>
    <w:rsid w:val="005D373A"/>
    <w:rsid w:val="005E5CA4"/>
    <w:rsid w:val="006246A9"/>
    <w:rsid w:val="00633FE8"/>
    <w:rsid w:val="00690E4F"/>
    <w:rsid w:val="006A29D9"/>
    <w:rsid w:val="006C2A29"/>
    <w:rsid w:val="006E2B90"/>
    <w:rsid w:val="00742244"/>
    <w:rsid w:val="00760F65"/>
    <w:rsid w:val="0076302E"/>
    <w:rsid w:val="00786594"/>
    <w:rsid w:val="007A7BA9"/>
    <w:rsid w:val="007D6957"/>
    <w:rsid w:val="007E09C2"/>
    <w:rsid w:val="007E1261"/>
    <w:rsid w:val="007F79F7"/>
    <w:rsid w:val="008012DB"/>
    <w:rsid w:val="00803BC0"/>
    <w:rsid w:val="00806B1E"/>
    <w:rsid w:val="00816CBF"/>
    <w:rsid w:val="00836131"/>
    <w:rsid w:val="00836EF7"/>
    <w:rsid w:val="00847FE6"/>
    <w:rsid w:val="00856892"/>
    <w:rsid w:val="008A57BB"/>
    <w:rsid w:val="008B27F8"/>
    <w:rsid w:val="008C5F30"/>
    <w:rsid w:val="008E0801"/>
    <w:rsid w:val="009015A3"/>
    <w:rsid w:val="00910F15"/>
    <w:rsid w:val="009150D5"/>
    <w:rsid w:val="00924F8C"/>
    <w:rsid w:val="00931575"/>
    <w:rsid w:val="00935D92"/>
    <w:rsid w:val="00954346"/>
    <w:rsid w:val="00954D0E"/>
    <w:rsid w:val="00972F3E"/>
    <w:rsid w:val="00980B91"/>
    <w:rsid w:val="009A3A20"/>
    <w:rsid w:val="009B23C4"/>
    <w:rsid w:val="009C543D"/>
    <w:rsid w:val="009D6828"/>
    <w:rsid w:val="009E2F54"/>
    <w:rsid w:val="00A30785"/>
    <w:rsid w:val="00A319EB"/>
    <w:rsid w:val="00A51FE7"/>
    <w:rsid w:val="00A83AE5"/>
    <w:rsid w:val="00A94FCD"/>
    <w:rsid w:val="00AA22BF"/>
    <w:rsid w:val="00AA2DAD"/>
    <w:rsid w:val="00AB7C87"/>
    <w:rsid w:val="00AE15A9"/>
    <w:rsid w:val="00B12D82"/>
    <w:rsid w:val="00B24107"/>
    <w:rsid w:val="00B52E23"/>
    <w:rsid w:val="00B544A8"/>
    <w:rsid w:val="00B61D55"/>
    <w:rsid w:val="00B8189D"/>
    <w:rsid w:val="00B8625E"/>
    <w:rsid w:val="00B90CCA"/>
    <w:rsid w:val="00BB2A4F"/>
    <w:rsid w:val="00BC713B"/>
    <w:rsid w:val="00BC7BF9"/>
    <w:rsid w:val="00C2428C"/>
    <w:rsid w:val="00C254B4"/>
    <w:rsid w:val="00C26436"/>
    <w:rsid w:val="00C4355F"/>
    <w:rsid w:val="00C471FC"/>
    <w:rsid w:val="00C55285"/>
    <w:rsid w:val="00C71B02"/>
    <w:rsid w:val="00C73631"/>
    <w:rsid w:val="00CA6AB5"/>
    <w:rsid w:val="00CB0F37"/>
    <w:rsid w:val="00CB5D49"/>
    <w:rsid w:val="00CD3746"/>
    <w:rsid w:val="00CD3862"/>
    <w:rsid w:val="00CD4ED0"/>
    <w:rsid w:val="00CE5C00"/>
    <w:rsid w:val="00D01023"/>
    <w:rsid w:val="00D22ABF"/>
    <w:rsid w:val="00D22ED5"/>
    <w:rsid w:val="00D255C8"/>
    <w:rsid w:val="00D27675"/>
    <w:rsid w:val="00D3647B"/>
    <w:rsid w:val="00D67BB4"/>
    <w:rsid w:val="00D80886"/>
    <w:rsid w:val="00DD30F7"/>
    <w:rsid w:val="00DE1E3A"/>
    <w:rsid w:val="00DF261C"/>
    <w:rsid w:val="00E05D86"/>
    <w:rsid w:val="00E532E2"/>
    <w:rsid w:val="00E61D5B"/>
    <w:rsid w:val="00E8281E"/>
    <w:rsid w:val="00EC684F"/>
    <w:rsid w:val="00EE161E"/>
    <w:rsid w:val="00EF24F3"/>
    <w:rsid w:val="00F4690C"/>
    <w:rsid w:val="00F54E2F"/>
    <w:rsid w:val="00F5538D"/>
    <w:rsid w:val="00F61DB4"/>
    <w:rsid w:val="00FD21C9"/>
    <w:rsid w:val="00FD4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F8C"/>
    <w:pPr>
      <w:ind w:left="720"/>
      <w:contextualSpacing/>
    </w:pPr>
  </w:style>
  <w:style w:type="character" w:customStyle="1" w:styleId="apple-converted-space">
    <w:name w:val="apple-converted-space"/>
    <w:basedOn w:val="a0"/>
    <w:rsid w:val="00924F8C"/>
  </w:style>
  <w:style w:type="paragraph" w:styleId="a4">
    <w:name w:val="Normal (Web)"/>
    <w:basedOn w:val="a"/>
    <w:uiPriority w:val="99"/>
    <w:unhideWhenUsed/>
    <w:rsid w:val="00924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E1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B90CC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B9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0C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2012-10-24T15:53:00Z</dcterms:created>
  <dcterms:modified xsi:type="dcterms:W3CDTF">2012-10-28T14:51:00Z</dcterms:modified>
</cp:coreProperties>
</file>